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E5A63" w14:textId="77777777" w:rsidR="00750F8E" w:rsidRPr="009D21B1" w:rsidRDefault="00750F8E" w:rsidP="00750F8E">
      <w:pPr>
        <w:jc w:val="center"/>
        <w:rPr>
          <w:rFonts w:asciiTheme="minorHAnsi" w:hAnsiTheme="minorHAnsi" w:cstheme="minorHAnsi"/>
          <w:b/>
          <w:sz w:val="36"/>
          <w:szCs w:val="36"/>
        </w:rPr>
      </w:pPr>
      <w:r w:rsidRPr="009D21B1">
        <w:rPr>
          <w:rFonts w:asciiTheme="minorHAnsi" w:hAnsiTheme="minorHAnsi" w:cstheme="minorHAnsi"/>
          <w:b/>
          <w:sz w:val="36"/>
          <w:szCs w:val="36"/>
        </w:rPr>
        <w:t>Carriageworks Theatre Access Information Guide</w:t>
      </w:r>
    </w:p>
    <w:p w14:paraId="5CAE5FA1" w14:textId="77777777" w:rsidR="00750F8E" w:rsidRPr="001E64E9" w:rsidRDefault="00750F8E" w:rsidP="00750F8E">
      <w:pPr>
        <w:rPr>
          <w:rFonts w:asciiTheme="minorHAnsi" w:hAnsiTheme="minorHAnsi" w:cstheme="minorHAnsi"/>
          <w:b/>
          <w:sz w:val="22"/>
          <w:szCs w:val="22"/>
        </w:rPr>
      </w:pPr>
    </w:p>
    <w:p w14:paraId="073777CF"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Leeds City Council aims to provide an accessible and inclusive facility for all events taking place in the Carriageworks Theatre.</w:t>
      </w:r>
    </w:p>
    <w:p w14:paraId="75FC0295"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The main entrance to the theatre is situated on Millennium Square within The Electric Press. You will find our ticket office, Leeds Ticket Hub, here on the ground floor. From the entrance on Great George Street, through The Electric Press Courtyard, there are 6 steps to the ground floor ticket office and a lift to all levels.</w:t>
      </w:r>
    </w:p>
    <w:p w14:paraId="5FFC0BC8"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Lift access is available to all levels: -0, Ground Floor and Levels 1 – 4.</w:t>
      </w:r>
    </w:p>
    <w:p w14:paraId="635CE905"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An accessible (M/F) toilet with baby change facilities is available on levels 1,2,3 &amp; 4 </w:t>
      </w:r>
    </w:p>
    <w:p w14:paraId="7E645E32"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Bars on Level 1 and Level 2 are open to visitors prior to and during performances.</w:t>
      </w:r>
    </w:p>
    <w:p w14:paraId="6B7EAE41"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The Main Auditorium has eleven wheelchair spaces available on Level 1.</w:t>
      </w:r>
    </w:p>
    <w:p w14:paraId="75EFEAD2"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The Studio, a small-scale black box space, on Level 4, has four wheelchair spaces available, dependant on layout.</w:t>
      </w:r>
    </w:p>
    <w:p w14:paraId="10107A32"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Support Dogs are welcome. Water bowls supplied.</w:t>
      </w:r>
    </w:p>
    <w:p w14:paraId="632C8609" w14:textId="77777777" w:rsidR="00206962" w:rsidRPr="001E64E9" w:rsidRDefault="00206962" w:rsidP="00206962">
      <w:pPr>
        <w:shd w:val="clear" w:color="auto" w:fill="FFFFFF"/>
        <w:spacing w:before="150" w:after="150"/>
        <w:outlineLvl w:val="3"/>
        <w:rPr>
          <w:rFonts w:asciiTheme="minorHAnsi" w:hAnsiTheme="minorHAnsi" w:cstheme="minorHAnsi"/>
          <w:b/>
          <w:bCs/>
          <w:color w:val="000000"/>
          <w:sz w:val="28"/>
          <w:szCs w:val="28"/>
        </w:rPr>
      </w:pPr>
      <w:r w:rsidRPr="001E64E9">
        <w:rPr>
          <w:rFonts w:asciiTheme="minorHAnsi" w:hAnsiTheme="minorHAnsi" w:cstheme="minorHAnsi"/>
          <w:b/>
          <w:bCs/>
          <w:color w:val="000000"/>
          <w:sz w:val="28"/>
          <w:szCs w:val="28"/>
        </w:rPr>
        <w:t>Tickets</w:t>
      </w:r>
    </w:p>
    <w:p w14:paraId="3E1EF81D"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 xml:space="preserve">Accessible tickets can be bought online at </w:t>
      </w:r>
      <w:hyperlink r:id="rId11" w:history="1">
        <w:r w:rsidRPr="001E64E9">
          <w:rPr>
            <w:rStyle w:val="Hyperlink"/>
            <w:rFonts w:asciiTheme="minorHAnsi" w:hAnsiTheme="minorHAnsi" w:cstheme="minorHAnsi"/>
            <w:sz w:val="22"/>
            <w:szCs w:val="22"/>
          </w:rPr>
          <w:t>Leeds Ticket Hub</w:t>
        </w:r>
      </w:hyperlink>
      <w:r w:rsidRPr="001E64E9">
        <w:rPr>
          <w:rFonts w:asciiTheme="minorHAnsi" w:hAnsiTheme="minorHAnsi" w:cstheme="minorHAnsi"/>
          <w:color w:val="000000"/>
          <w:sz w:val="22"/>
          <w:szCs w:val="22"/>
        </w:rPr>
        <w:t xml:space="preserve"> or over the phone on </w:t>
      </w:r>
      <w:hyperlink r:id="rId12" w:history="1">
        <w:r w:rsidRPr="001E64E9">
          <w:rPr>
            <w:rFonts w:asciiTheme="minorHAnsi" w:hAnsiTheme="minorHAnsi" w:cstheme="minorHAnsi"/>
            <w:color w:val="027991"/>
            <w:sz w:val="22"/>
            <w:szCs w:val="22"/>
            <w:u w:val="single"/>
          </w:rPr>
          <w:t>0113 376 0318</w:t>
        </w:r>
      </w:hyperlink>
      <w:r w:rsidRPr="001E64E9">
        <w:rPr>
          <w:rFonts w:asciiTheme="minorHAnsi" w:hAnsiTheme="minorHAnsi" w:cstheme="minorHAnsi"/>
          <w:color w:val="000000"/>
          <w:sz w:val="22"/>
          <w:szCs w:val="22"/>
        </w:rPr>
        <w:t>.</w:t>
      </w:r>
    </w:p>
    <w:p w14:paraId="45213924"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Tickets can also be purchased or collected in person from the ticket office on the ground floor from two hours before any show begins at The Carriageworks Theatre.</w:t>
      </w:r>
    </w:p>
    <w:p w14:paraId="2699F44B"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 xml:space="preserve">Audio Described, BSL Interpreted, Captioned, Dementia Friendly and Relaxed Performances can be booked online at </w:t>
      </w:r>
      <w:hyperlink r:id="rId13" w:history="1">
        <w:r w:rsidRPr="001E64E9">
          <w:rPr>
            <w:rStyle w:val="Hyperlink"/>
            <w:rFonts w:asciiTheme="minorHAnsi" w:hAnsiTheme="minorHAnsi" w:cstheme="minorHAnsi"/>
            <w:sz w:val="22"/>
            <w:szCs w:val="22"/>
          </w:rPr>
          <w:t>Leeds Ticket Hub</w:t>
        </w:r>
      </w:hyperlink>
      <w:r w:rsidRPr="001E64E9">
        <w:rPr>
          <w:rFonts w:asciiTheme="minorHAnsi" w:hAnsiTheme="minorHAnsi" w:cstheme="minorHAnsi"/>
          <w:color w:val="000000"/>
          <w:sz w:val="22"/>
          <w:szCs w:val="22"/>
        </w:rPr>
        <w:t>. We recommend contacting our Ticketing team on </w:t>
      </w:r>
      <w:hyperlink r:id="rId14" w:history="1">
        <w:r w:rsidRPr="001E64E9">
          <w:rPr>
            <w:rFonts w:asciiTheme="minorHAnsi" w:hAnsiTheme="minorHAnsi" w:cstheme="minorHAnsi"/>
            <w:color w:val="027991"/>
            <w:sz w:val="22"/>
            <w:szCs w:val="22"/>
            <w:u w:val="single"/>
          </w:rPr>
          <w:t>0113 376 0318</w:t>
        </w:r>
      </w:hyperlink>
      <w:r w:rsidRPr="001E64E9">
        <w:rPr>
          <w:rFonts w:asciiTheme="minorHAnsi" w:hAnsiTheme="minorHAnsi" w:cstheme="minorHAnsi"/>
          <w:color w:val="027991"/>
          <w:sz w:val="22"/>
          <w:szCs w:val="22"/>
          <w:u w:val="single"/>
        </w:rPr>
        <w:t xml:space="preserve"> </w:t>
      </w:r>
      <w:r w:rsidRPr="001E64E9">
        <w:rPr>
          <w:rFonts w:asciiTheme="minorHAnsi" w:hAnsiTheme="minorHAnsi" w:cstheme="minorHAnsi"/>
          <w:color w:val="000000"/>
          <w:sz w:val="22"/>
          <w:szCs w:val="22"/>
        </w:rPr>
        <w:t xml:space="preserve">to discuss any specific requirements you may have before booking. </w:t>
      </w:r>
    </w:p>
    <w:p w14:paraId="7B3DAF65"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Wheelchair spaces cannot currently be booked online.</w:t>
      </w:r>
    </w:p>
    <w:p w14:paraId="087EA0D8" w14:textId="77777777" w:rsidR="00206962" w:rsidRPr="001E64E9" w:rsidRDefault="00206962" w:rsidP="00206962">
      <w:pPr>
        <w:shd w:val="clear" w:color="auto" w:fill="FFFFFF"/>
        <w:spacing w:before="150" w:after="150"/>
        <w:outlineLvl w:val="3"/>
        <w:rPr>
          <w:rFonts w:asciiTheme="minorHAnsi" w:hAnsiTheme="minorHAnsi" w:cstheme="minorHAnsi"/>
          <w:b/>
          <w:bCs/>
          <w:color w:val="000000"/>
          <w:sz w:val="28"/>
          <w:szCs w:val="28"/>
        </w:rPr>
      </w:pPr>
      <w:r w:rsidRPr="001E64E9">
        <w:rPr>
          <w:rFonts w:asciiTheme="minorHAnsi" w:hAnsiTheme="minorHAnsi" w:cstheme="minorHAnsi"/>
          <w:b/>
          <w:bCs/>
          <w:color w:val="000000"/>
          <w:sz w:val="28"/>
          <w:szCs w:val="28"/>
        </w:rPr>
        <w:t>Hearing enhancements</w:t>
      </w:r>
    </w:p>
    <w:p w14:paraId="7CED285A"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 xml:space="preserve">A hearing loop is available for the Main Auditorium (Rows F-M provide optimum reception) and The Studio. To request a headset in advance please email </w:t>
      </w:r>
      <w:hyperlink r:id="rId15" w:history="1">
        <w:r w:rsidRPr="001E64E9">
          <w:rPr>
            <w:rStyle w:val="Hyperlink"/>
            <w:rFonts w:asciiTheme="minorHAnsi" w:hAnsiTheme="minorHAnsi" w:cstheme="minorHAnsi"/>
            <w:sz w:val="22"/>
            <w:szCs w:val="22"/>
          </w:rPr>
          <w:t>Leeds Ticket Hub</w:t>
        </w:r>
      </w:hyperlink>
      <w:r w:rsidRPr="001E64E9">
        <w:rPr>
          <w:rFonts w:asciiTheme="minorHAnsi" w:hAnsiTheme="minorHAnsi" w:cstheme="minorHAnsi"/>
          <w:color w:val="000000"/>
          <w:sz w:val="22"/>
          <w:szCs w:val="22"/>
        </w:rPr>
        <w:t xml:space="preserve"> or call </w:t>
      </w:r>
      <w:hyperlink r:id="rId16" w:history="1">
        <w:r w:rsidRPr="001E64E9">
          <w:rPr>
            <w:rFonts w:asciiTheme="minorHAnsi" w:hAnsiTheme="minorHAnsi" w:cstheme="minorHAnsi"/>
            <w:color w:val="027991"/>
            <w:sz w:val="22"/>
            <w:szCs w:val="22"/>
            <w:u w:val="single"/>
          </w:rPr>
          <w:t>0113 376 0318</w:t>
        </w:r>
      </w:hyperlink>
      <w:r w:rsidRPr="001E64E9">
        <w:rPr>
          <w:rFonts w:asciiTheme="minorHAnsi" w:hAnsiTheme="minorHAnsi" w:cstheme="minorHAnsi"/>
          <w:color w:val="000000"/>
          <w:sz w:val="22"/>
          <w:szCs w:val="22"/>
        </w:rPr>
        <w:t>.</w:t>
      </w:r>
    </w:p>
    <w:p w14:paraId="3131F324" w14:textId="77777777" w:rsidR="00206962" w:rsidRPr="001E64E9" w:rsidRDefault="00206962" w:rsidP="00206962">
      <w:pPr>
        <w:shd w:val="clear" w:color="auto" w:fill="FFFFFF"/>
        <w:spacing w:before="150" w:after="150"/>
        <w:outlineLvl w:val="3"/>
        <w:rPr>
          <w:rFonts w:asciiTheme="minorHAnsi" w:hAnsiTheme="minorHAnsi" w:cstheme="minorHAnsi"/>
          <w:b/>
          <w:bCs/>
          <w:color w:val="000000"/>
          <w:sz w:val="28"/>
          <w:szCs w:val="28"/>
        </w:rPr>
      </w:pPr>
      <w:r w:rsidRPr="001E64E9">
        <w:rPr>
          <w:rFonts w:asciiTheme="minorHAnsi" w:hAnsiTheme="minorHAnsi" w:cstheme="minorHAnsi"/>
          <w:b/>
          <w:bCs/>
          <w:color w:val="000000"/>
          <w:sz w:val="28"/>
          <w:szCs w:val="28"/>
        </w:rPr>
        <w:t>British Sign Language</w:t>
      </w:r>
    </w:p>
    <w:p w14:paraId="64497C06"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 xml:space="preserve">Each year our annual Panto includes BSL performances. Please visit the Panto booking page or email </w:t>
      </w:r>
      <w:hyperlink r:id="rId17" w:history="1">
        <w:r w:rsidRPr="001E64E9">
          <w:rPr>
            <w:rStyle w:val="Hyperlink"/>
            <w:rFonts w:asciiTheme="minorHAnsi" w:hAnsiTheme="minorHAnsi" w:cstheme="minorHAnsi"/>
            <w:sz w:val="22"/>
            <w:szCs w:val="22"/>
          </w:rPr>
          <w:t>Leeds Ticket Hub</w:t>
        </w:r>
      </w:hyperlink>
      <w:r w:rsidRPr="001E64E9">
        <w:rPr>
          <w:rFonts w:asciiTheme="minorHAnsi" w:hAnsiTheme="minorHAnsi" w:cstheme="minorHAnsi"/>
          <w:color w:val="000000"/>
          <w:sz w:val="22"/>
          <w:szCs w:val="22"/>
        </w:rPr>
        <w:t xml:space="preserve"> for details.</w:t>
      </w:r>
    </w:p>
    <w:p w14:paraId="7227EB1C" w14:textId="77777777" w:rsidR="00206962" w:rsidRPr="001E64E9" w:rsidRDefault="00206962" w:rsidP="00206962">
      <w:pPr>
        <w:shd w:val="clear" w:color="auto" w:fill="FFFFFF"/>
        <w:spacing w:before="150" w:after="150"/>
        <w:outlineLvl w:val="3"/>
        <w:rPr>
          <w:rFonts w:asciiTheme="minorHAnsi" w:hAnsiTheme="minorHAnsi" w:cstheme="minorHAnsi"/>
          <w:b/>
          <w:bCs/>
          <w:color w:val="000000"/>
          <w:sz w:val="28"/>
          <w:szCs w:val="28"/>
        </w:rPr>
      </w:pPr>
      <w:r w:rsidRPr="001E64E9">
        <w:rPr>
          <w:rFonts w:asciiTheme="minorHAnsi" w:hAnsiTheme="minorHAnsi" w:cstheme="minorHAnsi"/>
          <w:b/>
          <w:bCs/>
          <w:color w:val="000000"/>
          <w:sz w:val="28"/>
          <w:szCs w:val="28"/>
        </w:rPr>
        <w:t>Essential Companion Scheme</w:t>
      </w:r>
    </w:p>
    <w:p w14:paraId="007397D2"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lastRenderedPageBreak/>
        <w:t xml:space="preserve">The Essential Companion Scheme offers two tickets for the price of one to theatregoers with disabilities and their essential carers. Documentation of eligibility is required to access the scheme. For further information please email </w:t>
      </w:r>
      <w:hyperlink r:id="rId18" w:history="1">
        <w:r w:rsidRPr="001E64E9">
          <w:rPr>
            <w:rStyle w:val="Hyperlink"/>
            <w:rFonts w:asciiTheme="minorHAnsi" w:hAnsiTheme="minorHAnsi" w:cstheme="minorHAnsi"/>
            <w:sz w:val="22"/>
            <w:szCs w:val="22"/>
          </w:rPr>
          <w:t>Leeds Ticket Hub</w:t>
        </w:r>
      </w:hyperlink>
      <w:r w:rsidRPr="001E64E9">
        <w:rPr>
          <w:rFonts w:asciiTheme="minorHAnsi" w:hAnsiTheme="minorHAnsi" w:cstheme="minorHAnsi"/>
          <w:color w:val="000000"/>
          <w:sz w:val="22"/>
          <w:szCs w:val="22"/>
        </w:rPr>
        <w:t xml:space="preserve"> or call </w:t>
      </w:r>
      <w:hyperlink r:id="rId19" w:history="1">
        <w:r w:rsidRPr="001E64E9">
          <w:rPr>
            <w:rFonts w:asciiTheme="minorHAnsi" w:hAnsiTheme="minorHAnsi" w:cstheme="minorHAnsi"/>
            <w:color w:val="027991"/>
            <w:sz w:val="22"/>
            <w:szCs w:val="22"/>
            <w:u w:val="single"/>
          </w:rPr>
          <w:t>0113 376 0318</w:t>
        </w:r>
      </w:hyperlink>
      <w:r w:rsidRPr="001E64E9">
        <w:rPr>
          <w:rFonts w:asciiTheme="minorHAnsi" w:hAnsiTheme="minorHAnsi" w:cstheme="minorHAnsi"/>
          <w:color w:val="000000"/>
          <w:sz w:val="22"/>
          <w:szCs w:val="22"/>
        </w:rPr>
        <w:t>.</w:t>
      </w:r>
    </w:p>
    <w:p w14:paraId="193AF419" w14:textId="77777777" w:rsidR="00206962" w:rsidRPr="001E64E9" w:rsidRDefault="00206962" w:rsidP="00206962">
      <w:pPr>
        <w:shd w:val="clear" w:color="auto" w:fill="FFFFFF"/>
        <w:spacing w:before="150" w:after="150"/>
        <w:outlineLvl w:val="3"/>
        <w:rPr>
          <w:rFonts w:asciiTheme="minorHAnsi" w:hAnsiTheme="minorHAnsi" w:cstheme="minorHAnsi"/>
          <w:b/>
          <w:bCs/>
          <w:color w:val="000000"/>
          <w:sz w:val="28"/>
          <w:szCs w:val="28"/>
        </w:rPr>
      </w:pPr>
      <w:r w:rsidRPr="001E64E9">
        <w:rPr>
          <w:rFonts w:asciiTheme="minorHAnsi" w:hAnsiTheme="minorHAnsi" w:cstheme="minorHAnsi"/>
          <w:b/>
          <w:bCs/>
          <w:color w:val="000000"/>
          <w:sz w:val="28"/>
          <w:szCs w:val="28"/>
        </w:rPr>
        <w:t>Contact</w:t>
      </w:r>
    </w:p>
    <w:p w14:paraId="05B30F5E"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For all event accessibility enquiries please contact:</w:t>
      </w:r>
    </w:p>
    <w:p w14:paraId="41614A09" w14:textId="298BD67A" w:rsidR="00206962" w:rsidRPr="001E64E9" w:rsidRDefault="00206962" w:rsidP="00206962">
      <w:pPr>
        <w:shd w:val="clear" w:color="auto" w:fill="FFFFFF"/>
        <w:rPr>
          <w:rFonts w:asciiTheme="minorHAnsi" w:hAnsiTheme="minorHAnsi" w:cstheme="minorHAnsi"/>
          <w:color w:val="000000"/>
          <w:sz w:val="22"/>
          <w:szCs w:val="22"/>
        </w:rPr>
      </w:pPr>
      <w:r w:rsidRPr="001E64E9">
        <w:rPr>
          <w:rFonts w:asciiTheme="minorHAnsi" w:hAnsiTheme="minorHAnsi" w:cstheme="minorHAnsi"/>
          <w:color w:val="000000"/>
          <w:sz w:val="22"/>
          <w:szCs w:val="22"/>
        </w:rPr>
        <w:t>Leeds Ticket Hub</w:t>
      </w:r>
      <w:r w:rsidRPr="001E64E9">
        <w:rPr>
          <w:rFonts w:asciiTheme="minorHAnsi" w:hAnsiTheme="minorHAnsi" w:cstheme="minorHAnsi"/>
          <w:color w:val="000000"/>
          <w:sz w:val="22"/>
          <w:szCs w:val="22"/>
        </w:rPr>
        <w:br/>
        <w:t>Email: </w:t>
      </w:r>
      <w:hyperlink r:id="rId20" w:history="1">
        <w:r w:rsidR="00301683" w:rsidRPr="00301683">
          <w:rPr>
            <w:rStyle w:val="Hyperlink"/>
            <w:rFonts w:asciiTheme="minorHAnsi" w:hAnsiTheme="minorHAnsi" w:cstheme="minorHAnsi"/>
            <w:sz w:val="22"/>
            <w:szCs w:val="22"/>
          </w:rPr>
          <w:t>tickets</w:t>
        </w:r>
        <w:r w:rsidRPr="00301683">
          <w:rPr>
            <w:rStyle w:val="Hyperlink"/>
            <w:rFonts w:asciiTheme="minorHAnsi" w:hAnsiTheme="minorHAnsi" w:cstheme="minorHAnsi"/>
            <w:sz w:val="22"/>
            <w:szCs w:val="22"/>
          </w:rPr>
          <w:t>@leeds.gov.uk</w:t>
        </w:r>
      </w:hyperlink>
      <w:r w:rsidRPr="001E64E9">
        <w:rPr>
          <w:rFonts w:asciiTheme="minorHAnsi" w:hAnsiTheme="minorHAnsi" w:cstheme="minorHAnsi"/>
          <w:color w:val="000000"/>
          <w:sz w:val="22"/>
          <w:szCs w:val="22"/>
        </w:rPr>
        <w:br/>
        <w:t>Tel: </w:t>
      </w:r>
      <w:hyperlink r:id="rId21" w:history="1">
        <w:r w:rsidRPr="001E64E9">
          <w:rPr>
            <w:rFonts w:asciiTheme="minorHAnsi" w:hAnsiTheme="minorHAnsi" w:cstheme="minorHAnsi"/>
            <w:color w:val="027991"/>
            <w:sz w:val="22"/>
            <w:szCs w:val="22"/>
            <w:u w:val="single"/>
          </w:rPr>
          <w:t>0113 376 0318</w:t>
        </w:r>
      </w:hyperlink>
      <w:r w:rsidRPr="001E64E9">
        <w:rPr>
          <w:rFonts w:asciiTheme="minorHAnsi" w:hAnsiTheme="minorHAnsi" w:cstheme="minorHAnsi"/>
          <w:color w:val="000000"/>
          <w:sz w:val="22"/>
          <w:szCs w:val="22"/>
        </w:rPr>
        <w:br/>
        <w:t xml:space="preserve">Carriageworks Theatre, </w:t>
      </w:r>
    </w:p>
    <w:p w14:paraId="4C6220A6" w14:textId="77777777" w:rsidR="00206962" w:rsidRPr="001E64E9" w:rsidRDefault="00206962" w:rsidP="00206962">
      <w:pPr>
        <w:shd w:val="clear" w:color="auto" w:fill="FFFFFF"/>
        <w:rPr>
          <w:rFonts w:asciiTheme="minorHAnsi" w:hAnsiTheme="minorHAnsi" w:cstheme="minorHAnsi"/>
          <w:color w:val="000000"/>
          <w:sz w:val="22"/>
          <w:szCs w:val="22"/>
        </w:rPr>
      </w:pPr>
      <w:r w:rsidRPr="001E64E9">
        <w:rPr>
          <w:rFonts w:asciiTheme="minorHAnsi" w:hAnsiTheme="minorHAnsi" w:cstheme="minorHAnsi"/>
          <w:color w:val="000000"/>
          <w:sz w:val="22"/>
          <w:szCs w:val="22"/>
        </w:rPr>
        <w:t xml:space="preserve">The Electric Press, </w:t>
      </w:r>
    </w:p>
    <w:p w14:paraId="6B8B50ED" w14:textId="77777777" w:rsidR="00206962" w:rsidRPr="001E64E9" w:rsidRDefault="00206962" w:rsidP="00206962">
      <w:pPr>
        <w:shd w:val="clear" w:color="auto" w:fill="FFFFFF"/>
        <w:rPr>
          <w:rFonts w:asciiTheme="minorHAnsi" w:hAnsiTheme="minorHAnsi" w:cstheme="minorHAnsi"/>
          <w:color w:val="000000"/>
          <w:sz w:val="22"/>
          <w:szCs w:val="22"/>
        </w:rPr>
      </w:pPr>
      <w:r w:rsidRPr="001E64E9">
        <w:rPr>
          <w:rFonts w:asciiTheme="minorHAnsi" w:hAnsiTheme="minorHAnsi" w:cstheme="minorHAnsi"/>
          <w:color w:val="000000"/>
          <w:sz w:val="22"/>
          <w:szCs w:val="22"/>
        </w:rPr>
        <w:t xml:space="preserve">Millennium Square, </w:t>
      </w:r>
    </w:p>
    <w:p w14:paraId="5AAC7F05" w14:textId="77777777" w:rsidR="00206962" w:rsidRPr="001E64E9" w:rsidRDefault="00206962" w:rsidP="00206962">
      <w:pPr>
        <w:shd w:val="clear" w:color="auto" w:fill="FFFFFF"/>
        <w:rPr>
          <w:rFonts w:asciiTheme="minorHAnsi" w:hAnsiTheme="minorHAnsi" w:cstheme="minorHAnsi"/>
          <w:color w:val="000000"/>
          <w:sz w:val="22"/>
          <w:szCs w:val="22"/>
        </w:rPr>
      </w:pPr>
      <w:r w:rsidRPr="001E64E9">
        <w:rPr>
          <w:rFonts w:asciiTheme="minorHAnsi" w:hAnsiTheme="minorHAnsi" w:cstheme="minorHAnsi"/>
          <w:color w:val="000000"/>
          <w:sz w:val="22"/>
          <w:szCs w:val="22"/>
        </w:rPr>
        <w:t>Leeds, LS2 3AD  </w:t>
      </w:r>
    </w:p>
    <w:p w14:paraId="412A3D41" w14:textId="47E97F57" w:rsidR="00206962" w:rsidRPr="001E64E9" w:rsidRDefault="00206962" w:rsidP="00206962">
      <w:pPr>
        <w:shd w:val="clear" w:color="auto" w:fill="FFFFFF"/>
        <w:rPr>
          <w:rFonts w:asciiTheme="minorHAnsi" w:hAnsiTheme="minorHAnsi" w:cstheme="minorHAnsi"/>
          <w:color w:val="000000"/>
          <w:sz w:val="22"/>
          <w:szCs w:val="22"/>
        </w:rPr>
      </w:pPr>
      <w:r w:rsidRPr="001E64E9">
        <w:rPr>
          <w:rFonts w:asciiTheme="minorHAnsi" w:hAnsiTheme="minorHAnsi" w:cstheme="minorHAnsi"/>
          <w:color w:val="000000"/>
          <w:sz w:val="22"/>
          <w:szCs w:val="22"/>
        </w:rPr>
        <w:t>                     </w:t>
      </w:r>
    </w:p>
    <w:p w14:paraId="13568D97" w14:textId="77777777" w:rsidR="00206962" w:rsidRPr="001E64E9" w:rsidRDefault="00206962" w:rsidP="00206962">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 xml:space="preserve">All access-related enquiries will be responded to within 3 working days. </w:t>
      </w:r>
    </w:p>
    <w:p w14:paraId="0BD805D3" w14:textId="0460939B" w:rsidR="00750F8E" w:rsidRDefault="00206962" w:rsidP="009D21B1">
      <w:pPr>
        <w:shd w:val="clear" w:color="auto" w:fill="FFFFFF"/>
        <w:spacing w:after="150"/>
        <w:rPr>
          <w:rFonts w:asciiTheme="minorHAnsi" w:hAnsiTheme="minorHAnsi" w:cstheme="minorHAnsi"/>
          <w:color w:val="000000"/>
          <w:sz w:val="22"/>
          <w:szCs w:val="22"/>
        </w:rPr>
      </w:pPr>
      <w:r w:rsidRPr="001E64E9">
        <w:rPr>
          <w:rFonts w:asciiTheme="minorHAnsi" w:hAnsiTheme="minorHAnsi" w:cstheme="minorHAnsi"/>
          <w:color w:val="000000"/>
          <w:sz w:val="22"/>
          <w:szCs w:val="22"/>
        </w:rPr>
        <w:t>Carriageworks Theatre access information is available to download in pdf and word format below.</w:t>
      </w:r>
    </w:p>
    <w:p w14:paraId="2DAD7F3A" w14:textId="7772AE01" w:rsidR="00EC42FF" w:rsidRPr="00EC42FF" w:rsidRDefault="00EC42FF" w:rsidP="009D21B1">
      <w:pPr>
        <w:shd w:val="clear" w:color="auto" w:fill="FFFFFF"/>
        <w:spacing w:after="150"/>
        <w:rPr>
          <w:rFonts w:asciiTheme="minorHAnsi" w:hAnsiTheme="minorHAnsi" w:cstheme="minorHAnsi"/>
          <w:b/>
          <w:bCs/>
          <w:color w:val="000000"/>
          <w:sz w:val="28"/>
          <w:szCs w:val="28"/>
        </w:rPr>
      </w:pPr>
      <w:r w:rsidRPr="00EC42FF">
        <w:rPr>
          <w:rFonts w:asciiTheme="minorHAnsi" w:hAnsiTheme="minorHAnsi" w:cstheme="minorHAnsi"/>
          <w:b/>
          <w:bCs/>
          <w:color w:val="000000"/>
          <w:sz w:val="28"/>
          <w:szCs w:val="28"/>
        </w:rPr>
        <w:t>Parking</w:t>
      </w:r>
    </w:p>
    <w:p w14:paraId="6C1C3333" w14:textId="4935D4DC" w:rsidR="00EC42FF" w:rsidRPr="00EC42FF" w:rsidRDefault="00EC42FF" w:rsidP="00EC42FF">
      <w:pPr>
        <w:keepLines/>
        <w:autoSpaceDE w:val="0"/>
        <w:autoSpaceDN w:val="0"/>
        <w:adjustRightInd w:val="0"/>
        <w:spacing w:line="240" w:lineRule="atLeast"/>
        <w:rPr>
          <w:rFonts w:asciiTheme="minorHAnsi" w:hAnsiTheme="minorHAnsi" w:cstheme="minorHAnsi"/>
          <w:b/>
          <w:bCs/>
          <w:caps/>
          <w:sz w:val="22"/>
          <w:szCs w:val="22"/>
        </w:rPr>
      </w:pPr>
      <w:r w:rsidRPr="00EC42FF">
        <w:rPr>
          <w:rFonts w:asciiTheme="minorHAnsi" w:hAnsiTheme="minorHAnsi" w:cstheme="minorHAnsi"/>
          <w:color w:val="000000"/>
          <w:sz w:val="22"/>
          <w:szCs w:val="22"/>
        </w:rPr>
        <w:t>Street parking and secure car park options available nearby include:</w:t>
      </w:r>
    </w:p>
    <w:p w14:paraId="10E525E3" w14:textId="77777777" w:rsidR="00EC42FF" w:rsidRPr="00EC42FF" w:rsidRDefault="00EC42FF" w:rsidP="00EC42FF">
      <w:pPr>
        <w:pStyle w:val="ListParagraph"/>
        <w:keepLines/>
        <w:numPr>
          <w:ilvl w:val="0"/>
          <w:numId w:val="1"/>
        </w:numPr>
        <w:autoSpaceDE w:val="0"/>
        <w:autoSpaceDN w:val="0"/>
        <w:adjustRightInd w:val="0"/>
        <w:spacing w:line="240" w:lineRule="atLeast"/>
        <w:rPr>
          <w:rFonts w:asciiTheme="minorHAnsi" w:hAnsiTheme="minorHAnsi" w:cstheme="minorHAnsi"/>
          <w:color w:val="000000"/>
          <w:sz w:val="22"/>
          <w:szCs w:val="22"/>
        </w:rPr>
      </w:pPr>
      <w:r w:rsidRPr="00EC42FF">
        <w:rPr>
          <w:rFonts w:asciiTheme="minorHAnsi" w:hAnsiTheme="minorHAnsi" w:cstheme="minorHAnsi"/>
          <w:b/>
          <w:bCs/>
          <w:color w:val="000000"/>
          <w:sz w:val="22"/>
          <w:szCs w:val="22"/>
        </w:rPr>
        <w:t xml:space="preserve">Portland Crescent Car Park </w:t>
      </w:r>
      <w:r w:rsidRPr="00EC42FF">
        <w:rPr>
          <w:rFonts w:asciiTheme="minorHAnsi" w:hAnsiTheme="minorHAnsi" w:cstheme="minorHAnsi"/>
          <w:color w:val="000000"/>
          <w:sz w:val="22"/>
          <w:szCs w:val="22"/>
        </w:rPr>
        <w:t xml:space="preserve">pay and display short stay.  Located off Portland Crescent near Leeds Civic Hall, Portland Crescent.  Open all day with a maximum stay of 5 hours before 6pm. </w:t>
      </w:r>
    </w:p>
    <w:p w14:paraId="41EB40C5" w14:textId="77777777" w:rsidR="00EC42FF" w:rsidRPr="00EC42FF" w:rsidRDefault="003420E8" w:rsidP="00EC42FF">
      <w:pPr>
        <w:pStyle w:val="ListParagraph"/>
        <w:keepLines/>
        <w:numPr>
          <w:ilvl w:val="0"/>
          <w:numId w:val="1"/>
        </w:numPr>
        <w:autoSpaceDE w:val="0"/>
        <w:autoSpaceDN w:val="0"/>
        <w:adjustRightInd w:val="0"/>
        <w:spacing w:line="240" w:lineRule="atLeast"/>
        <w:rPr>
          <w:rFonts w:asciiTheme="minorHAnsi" w:hAnsiTheme="minorHAnsi" w:cstheme="minorHAnsi"/>
          <w:color w:val="000000"/>
          <w:sz w:val="22"/>
          <w:szCs w:val="22"/>
        </w:rPr>
      </w:pPr>
      <w:hyperlink r:id="rId22" w:history="1">
        <w:r w:rsidR="00EC42FF" w:rsidRPr="00EC42FF">
          <w:rPr>
            <w:rStyle w:val="Hyperlink"/>
            <w:rFonts w:asciiTheme="minorHAnsi" w:hAnsiTheme="minorHAnsi" w:cstheme="minorHAnsi"/>
            <w:b/>
            <w:bCs/>
            <w:sz w:val="22"/>
            <w:szCs w:val="22"/>
          </w:rPr>
          <w:t>The Light Multi Story Car Park</w:t>
        </w:r>
      </w:hyperlink>
      <w:r w:rsidR="00EC42FF" w:rsidRPr="00EC42FF">
        <w:rPr>
          <w:rFonts w:asciiTheme="minorHAnsi" w:hAnsiTheme="minorHAnsi" w:cstheme="minorHAnsi"/>
          <w:b/>
          <w:bCs/>
          <w:color w:val="000000"/>
          <w:sz w:val="22"/>
          <w:szCs w:val="22"/>
        </w:rPr>
        <w:t xml:space="preserve"> </w:t>
      </w:r>
      <w:r w:rsidR="00EC42FF" w:rsidRPr="00EC42FF">
        <w:rPr>
          <w:rFonts w:asciiTheme="minorHAnsi" w:hAnsiTheme="minorHAnsi" w:cstheme="minorHAnsi"/>
          <w:color w:val="000000"/>
          <w:sz w:val="22"/>
          <w:szCs w:val="22"/>
        </w:rPr>
        <w:t>long stay open 24 hours, 7 days a week.  Located via Dudley Way off Great George Street on the Leeds City Loop.</w:t>
      </w:r>
    </w:p>
    <w:p w14:paraId="79208E18" w14:textId="77777777" w:rsidR="00EC42FF" w:rsidRPr="00EC42FF" w:rsidRDefault="003420E8" w:rsidP="00EC42FF">
      <w:pPr>
        <w:pStyle w:val="ListParagraph"/>
        <w:keepLines/>
        <w:numPr>
          <w:ilvl w:val="0"/>
          <w:numId w:val="1"/>
        </w:numPr>
        <w:autoSpaceDE w:val="0"/>
        <w:autoSpaceDN w:val="0"/>
        <w:adjustRightInd w:val="0"/>
        <w:spacing w:line="240" w:lineRule="atLeast"/>
        <w:rPr>
          <w:rFonts w:asciiTheme="minorHAnsi" w:hAnsiTheme="minorHAnsi" w:cstheme="minorHAnsi"/>
          <w:color w:val="000000"/>
          <w:sz w:val="22"/>
          <w:szCs w:val="22"/>
        </w:rPr>
      </w:pPr>
      <w:hyperlink r:id="rId23" w:history="1">
        <w:r w:rsidR="00EC42FF" w:rsidRPr="00EC42FF">
          <w:rPr>
            <w:rStyle w:val="Hyperlink"/>
            <w:rFonts w:asciiTheme="minorHAnsi" w:hAnsiTheme="minorHAnsi" w:cstheme="minorHAnsi"/>
            <w:b/>
            <w:bCs/>
            <w:sz w:val="22"/>
            <w:szCs w:val="22"/>
          </w:rPr>
          <w:t>St. John’s Shopping Centre Multi Story Car Park</w:t>
        </w:r>
      </w:hyperlink>
      <w:r w:rsidR="00EC42FF" w:rsidRPr="00EC42FF">
        <w:rPr>
          <w:rFonts w:asciiTheme="minorHAnsi" w:hAnsiTheme="minorHAnsi" w:cstheme="minorHAnsi"/>
          <w:b/>
          <w:bCs/>
          <w:color w:val="000000"/>
          <w:sz w:val="22"/>
          <w:szCs w:val="22"/>
        </w:rPr>
        <w:t xml:space="preserve"> </w:t>
      </w:r>
      <w:r w:rsidR="00EC42FF" w:rsidRPr="00EC42FF">
        <w:rPr>
          <w:rFonts w:asciiTheme="minorHAnsi" w:hAnsiTheme="minorHAnsi" w:cstheme="minorHAnsi"/>
          <w:color w:val="000000"/>
          <w:sz w:val="22"/>
          <w:szCs w:val="22"/>
        </w:rPr>
        <w:t xml:space="preserve">long stay.  Open 24 hours, 7 days a week. Located off Merrion Street on the Leeds City Loop., </w:t>
      </w:r>
    </w:p>
    <w:p w14:paraId="70F82853" w14:textId="77777777" w:rsidR="00EC42FF" w:rsidRPr="00EC42FF" w:rsidRDefault="003420E8" w:rsidP="00EC42FF">
      <w:pPr>
        <w:pStyle w:val="ListParagraph"/>
        <w:keepLines/>
        <w:numPr>
          <w:ilvl w:val="0"/>
          <w:numId w:val="1"/>
        </w:numPr>
        <w:autoSpaceDE w:val="0"/>
        <w:autoSpaceDN w:val="0"/>
        <w:adjustRightInd w:val="0"/>
        <w:spacing w:line="240" w:lineRule="atLeast"/>
        <w:rPr>
          <w:rFonts w:asciiTheme="minorHAnsi" w:hAnsiTheme="minorHAnsi" w:cstheme="minorHAnsi"/>
          <w:color w:val="000000"/>
          <w:sz w:val="22"/>
          <w:szCs w:val="22"/>
        </w:rPr>
      </w:pPr>
      <w:hyperlink r:id="rId24">
        <w:r w:rsidR="00EC42FF" w:rsidRPr="00EC42FF">
          <w:rPr>
            <w:rStyle w:val="Hyperlink"/>
            <w:rFonts w:asciiTheme="minorHAnsi" w:hAnsiTheme="minorHAnsi" w:cstheme="minorHAnsi"/>
            <w:b/>
            <w:bCs/>
            <w:sz w:val="22"/>
            <w:szCs w:val="22"/>
          </w:rPr>
          <w:t>Woodhouse Lane Multi Story Car Park.</w:t>
        </w:r>
      </w:hyperlink>
      <w:r w:rsidR="00EC42FF" w:rsidRPr="00EC42FF">
        <w:rPr>
          <w:rFonts w:asciiTheme="minorHAnsi" w:hAnsiTheme="minorHAnsi" w:cstheme="minorHAnsi"/>
          <w:b/>
          <w:bCs/>
          <w:color w:val="000000" w:themeColor="text1"/>
          <w:sz w:val="22"/>
          <w:szCs w:val="22"/>
        </w:rPr>
        <w:t xml:space="preserve"> </w:t>
      </w:r>
      <w:r w:rsidR="00EC42FF" w:rsidRPr="00EC42FF">
        <w:rPr>
          <w:rFonts w:asciiTheme="minorHAnsi" w:hAnsiTheme="minorHAnsi" w:cstheme="minorHAnsi"/>
          <w:color w:val="000000" w:themeColor="text1"/>
          <w:sz w:val="22"/>
          <w:szCs w:val="22"/>
        </w:rPr>
        <w:t>Open 24 hours, 7 days a week.  Located opposite Leeds Metropolitan University, with access from the inner ring road.</w:t>
      </w:r>
    </w:p>
    <w:p w14:paraId="7B2FF0DC" w14:textId="77777777" w:rsidR="00EC42FF" w:rsidRPr="004E48CC" w:rsidRDefault="00EC42FF" w:rsidP="00EC42FF">
      <w:pPr>
        <w:keepLines/>
        <w:autoSpaceDE w:val="0"/>
        <w:autoSpaceDN w:val="0"/>
        <w:adjustRightInd w:val="0"/>
        <w:spacing w:line="240" w:lineRule="atLeast"/>
        <w:rPr>
          <w:rFonts w:ascii="Calibri" w:hAnsi="Calibri" w:cs="Helv"/>
          <w:color w:val="000000"/>
        </w:rPr>
      </w:pPr>
    </w:p>
    <w:p w14:paraId="11567A54" w14:textId="5078A007" w:rsidR="00EC42FF" w:rsidRPr="00EC42FF" w:rsidRDefault="00EC42FF" w:rsidP="00EC42FF">
      <w:pPr>
        <w:shd w:val="clear" w:color="auto" w:fill="FFFFFF"/>
        <w:spacing w:after="150"/>
        <w:rPr>
          <w:rFonts w:asciiTheme="minorHAnsi" w:hAnsiTheme="minorHAnsi" w:cstheme="minorHAnsi"/>
          <w:b/>
          <w:bCs/>
          <w:color w:val="000000"/>
          <w:sz w:val="28"/>
          <w:szCs w:val="28"/>
        </w:rPr>
      </w:pPr>
      <w:r>
        <w:rPr>
          <w:rFonts w:asciiTheme="minorHAnsi" w:hAnsiTheme="minorHAnsi" w:cstheme="minorHAnsi"/>
          <w:b/>
          <w:bCs/>
          <w:color w:val="000000"/>
          <w:sz w:val="28"/>
          <w:szCs w:val="28"/>
        </w:rPr>
        <w:t>Drop Off</w:t>
      </w:r>
    </w:p>
    <w:p w14:paraId="78403E33" w14:textId="77777777" w:rsidR="00EC42FF" w:rsidRPr="00F51781" w:rsidRDefault="00EC42FF" w:rsidP="00EC42FF">
      <w:pPr>
        <w:rPr>
          <w:rFonts w:asciiTheme="minorHAnsi" w:eastAsia="Calibri" w:hAnsiTheme="minorHAnsi" w:cstheme="minorHAnsi"/>
          <w:sz w:val="22"/>
          <w:szCs w:val="22"/>
        </w:rPr>
      </w:pPr>
      <w:r w:rsidRPr="00F51781">
        <w:rPr>
          <w:rFonts w:asciiTheme="minorHAnsi" w:hAnsiTheme="minorHAnsi" w:cstheme="minorHAnsi"/>
          <w:sz w:val="22"/>
          <w:szCs w:val="22"/>
        </w:rPr>
        <w:t>The Carriageworks Theatre can be accessed from Great George Street (</w:t>
      </w:r>
      <w:r w:rsidRPr="00F51781">
        <w:rPr>
          <w:rFonts w:asciiTheme="minorHAnsi" w:eastAsia="Calibri" w:hAnsiTheme="minorHAnsi" w:cstheme="minorHAnsi"/>
          <w:sz w:val="22"/>
          <w:szCs w:val="22"/>
        </w:rPr>
        <w:t>LS1 3DW)</w:t>
      </w:r>
      <w:r w:rsidRPr="00F51781">
        <w:rPr>
          <w:rFonts w:asciiTheme="minorHAnsi" w:hAnsiTheme="minorHAnsi" w:cstheme="minorHAnsi"/>
          <w:sz w:val="22"/>
          <w:szCs w:val="22"/>
        </w:rPr>
        <w:t xml:space="preserve">, through the Electric Press courtyard entrance.  Due to on-going roadworks, we recommend you visit the </w:t>
      </w:r>
      <w:hyperlink r:id="rId25">
        <w:r w:rsidRPr="00F51781">
          <w:rPr>
            <w:rStyle w:val="Hyperlink"/>
            <w:rFonts w:asciiTheme="minorHAnsi" w:eastAsia="Calibri" w:hAnsiTheme="minorHAnsi" w:cstheme="minorHAnsi"/>
            <w:sz w:val="22"/>
            <w:szCs w:val="22"/>
          </w:rPr>
          <w:t>alternative routes</w:t>
        </w:r>
      </w:hyperlink>
      <w:r w:rsidRPr="00F51781">
        <w:rPr>
          <w:rFonts w:asciiTheme="minorHAnsi" w:eastAsia="Calibri" w:hAnsiTheme="minorHAnsi" w:cstheme="minorHAnsi"/>
          <w:sz w:val="22"/>
          <w:szCs w:val="22"/>
        </w:rPr>
        <w:t xml:space="preserve"> page for the most up to date road access across Leeds City Centre.</w:t>
      </w:r>
    </w:p>
    <w:p w14:paraId="539F22F0" w14:textId="77777777" w:rsidR="00EC42FF" w:rsidRDefault="00EC42FF" w:rsidP="00EC42FF">
      <w:pPr>
        <w:keepLines/>
        <w:autoSpaceDE w:val="0"/>
        <w:autoSpaceDN w:val="0"/>
        <w:adjustRightInd w:val="0"/>
        <w:spacing w:line="240" w:lineRule="atLeast"/>
        <w:rPr>
          <w:rFonts w:ascii="Calibri" w:hAnsi="Calibri" w:cs="Helv"/>
          <w:color w:val="000000" w:themeColor="text1"/>
        </w:rPr>
      </w:pPr>
    </w:p>
    <w:p w14:paraId="5C586FC2" w14:textId="77777777" w:rsidR="00F51781" w:rsidRDefault="00F51781" w:rsidP="00EC42FF">
      <w:pPr>
        <w:keepLines/>
        <w:autoSpaceDE w:val="0"/>
        <w:autoSpaceDN w:val="0"/>
        <w:adjustRightInd w:val="0"/>
        <w:spacing w:line="240" w:lineRule="atLeast"/>
        <w:rPr>
          <w:rFonts w:ascii="Calibri" w:hAnsi="Calibri" w:cs="Helv"/>
          <w:color w:val="000000" w:themeColor="text1"/>
        </w:rPr>
      </w:pPr>
    </w:p>
    <w:p w14:paraId="4EC95794" w14:textId="77777777" w:rsidR="00F51781" w:rsidRDefault="00F51781" w:rsidP="00EC42FF">
      <w:pPr>
        <w:keepLines/>
        <w:autoSpaceDE w:val="0"/>
        <w:autoSpaceDN w:val="0"/>
        <w:adjustRightInd w:val="0"/>
        <w:spacing w:line="240" w:lineRule="atLeast"/>
        <w:rPr>
          <w:rFonts w:ascii="Calibri" w:hAnsi="Calibri" w:cs="Helv"/>
          <w:color w:val="000000" w:themeColor="text1"/>
        </w:rPr>
      </w:pPr>
    </w:p>
    <w:p w14:paraId="176E00FF" w14:textId="77777777" w:rsidR="00F51781" w:rsidRDefault="00F51781" w:rsidP="00EC42FF">
      <w:pPr>
        <w:keepLines/>
        <w:autoSpaceDE w:val="0"/>
        <w:autoSpaceDN w:val="0"/>
        <w:adjustRightInd w:val="0"/>
        <w:spacing w:line="240" w:lineRule="atLeast"/>
        <w:rPr>
          <w:rFonts w:ascii="Calibri" w:hAnsi="Calibri" w:cs="Helv"/>
          <w:color w:val="000000" w:themeColor="text1"/>
        </w:rPr>
      </w:pPr>
    </w:p>
    <w:p w14:paraId="28311A9F" w14:textId="77777777" w:rsidR="00F51781" w:rsidRDefault="00F51781" w:rsidP="00EC42FF">
      <w:pPr>
        <w:keepLines/>
        <w:autoSpaceDE w:val="0"/>
        <w:autoSpaceDN w:val="0"/>
        <w:adjustRightInd w:val="0"/>
        <w:spacing w:line="240" w:lineRule="atLeast"/>
        <w:rPr>
          <w:rFonts w:ascii="Calibri" w:hAnsi="Calibri" w:cs="Helv"/>
          <w:color w:val="000000" w:themeColor="text1"/>
        </w:rPr>
      </w:pPr>
    </w:p>
    <w:p w14:paraId="1A57D17D" w14:textId="77777777" w:rsidR="00F51781" w:rsidRDefault="00F51781" w:rsidP="00EC42FF">
      <w:pPr>
        <w:keepLines/>
        <w:autoSpaceDE w:val="0"/>
        <w:autoSpaceDN w:val="0"/>
        <w:adjustRightInd w:val="0"/>
        <w:spacing w:line="240" w:lineRule="atLeast"/>
        <w:rPr>
          <w:rFonts w:ascii="Calibri" w:hAnsi="Calibri" w:cs="Helv"/>
          <w:color w:val="000000" w:themeColor="text1"/>
        </w:rPr>
      </w:pPr>
    </w:p>
    <w:p w14:paraId="1B0C2722" w14:textId="7ED707EB" w:rsidR="00EC42FF" w:rsidRPr="00F51781" w:rsidRDefault="00EC42FF" w:rsidP="00EC42FF">
      <w:pPr>
        <w:keepLines/>
        <w:autoSpaceDE w:val="0"/>
        <w:autoSpaceDN w:val="0"/>
        <w:adjustRightInd w:val="0"/>
        <w:spacing w:line="240" w:lineRule="atLeast"/>
        <w:rPr>
          <w:rFonts w:ascii="Calibri" w:hAnsi="Calibri" w:cs="Helv"/>
          <w:color w:val="000000" w:themeColor="text1"/>
          <w:sz w:val="22"/>
          <w:szCs w:val="22"/>
        </w:rPr>
      </w:pPr>
      <w:r w:rsidRPr="00F51781">
        <w:rPr>
          <w:rFonts w:ascii="Calibri" w:hAnsi="Calibri" w:cs="Helv"/>
          <w:color w:val="000000" w:themeColor="text1"/>
          <w:sz w:val="22"/>
          <w:szCs w:val="22"/>
        </w:rPr>
        <w:lastRenderedPageBreak/>
        <w:t>Access to the Theatre from Great George Street</w:t>
      </w:r>
    </w:p>
    <w:p w14:paraId="3C4603F1" w14:textId="77777777" w:rsidR="00EC42FF" w:rsidRPr="004E48CC" w:rsidRDefault="00EC42FF" w:rsidP="00EC42FF">
      <w:pPr>
        <w:keepLines/>
        <w:autoSpaceDE w:val="0"/>
        <w:autoSpaceDN w:val="0"/>
        <w:adjustRightInd w:val="0"/>
        <w:spacing w:line="240" w:lineRule="atLeast"/>
      </w:pPr>
      <w:r>
        <w:rPr>
          <w:noProof/>
        </w:rPr>
        <w:drawing>
          <wp:inline distT="0" distB="0" distL="0" distR="0" wp14:anchorId="0823CDBF" wp14:editId="229F42BA">
            <wp:extent cx="5086533" cy="3295650"/>
            <wp:effectExtent l="0" t="0" r="0" b="0"/>
            <wp:docPr id="260073421" name="Picture 26007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092454" cy="3299486"/>
                    </a:xfrm>
                    <a:prstGeom prst="rect">
                      <a:avLst/>
                    </a:prstGeom>
                  </pic:spPr>
                </pic:pic>
              </a:graphicData>
            </a:graphic>
          </wp:inline>
        </w:drawing>
      </w:r>
    </w:p>
    <w:p w14:paraId="01BB1084" w14:textId="77777777" w:rsidR="00F51781" w:rsidRDefault="00F51781" w:rsidP="00EC42FF">
      <w:pPr>
        <w:keepLines/>
        <w:autoSpaceDE w:val="0"/>
        <w:autoSpaceDN w:val="0"/>
        <w:adjustRightInd w:val="0"/>
        <w:spacing w:line="240" w:lineRule="atLeast"/>
        <w:rPr>
          <w:rFonts w:ascii="Calibri" w:hAnsi="Calibri" w:cs="Helv"/>
          <w:color w:val="000000" w:themeColor="text1"/>
          <w:sz w:val="22"/>
          <w:szCs w:val="22"/>
        </w:rPr>
      </w:pPr>
    </w:p>
    <w:p w14:paraId="6511FE0E" w14:textId="754F63F8" w:rsidR="00EC42FF" w:rsidRPr="00F51781" w:rsidRDefault="00EC42FF" w:rsidP="00EC42FF">
      <w:pPr>
        <w:keepLines/>
        <w:autoSpaceDE w:val="0"/>
        <w:autoSpaceDN w:val="0"/>
        <w:adjustRightInd w:val="0"/>
        <w:spacing w:line="240" w:lineRule="atLeast"/>
        <w:rPr>
          <w:rFonts w:ascii="Calibri" w:hAnsi="Calibri" w:cs="Helv"/>
          <w:color w:val="000000" w:themeColor="text1"/>
          <w:sz w:val="22"/>
          <w:szCs w:val="22"/>
        </w:rPr>
      </w:pPr>
      <w:r w:rsidRPr="00F51781">
        <w:rPr>
          <w:rFonts w:ascii="Calibri" w:hAnsi="Calibri" w:cs="Helv"/>
          <w:color w:val="000000" w:themeColor="text1"/>
          <w:sz w:val="22"/>
          <w:szCs w:val="22"/>
        </w:rPr>
        <w:t>Access to the Theatre from Millennium Square</w:t>
      </w:r>
    </w:p>
    <w:p w14:paraId="7E4C4031" w14:textId="77777777" w:rsidR="00EC42FF" w:rsidRPr="004E48CC" w:rsidRDefault="00EC42FF" w:rsidP="00EC42FF">
      <w:pPr>
        <w:keepLines/>
        <w:autoSpaceDE w:val="0"/>
        <w:autoSpaceDN w:val="0"/>
        <w:adjustRightInd w:val="0"/>
        <w:spacing w:line="240" w:lineRule="atLeast"/>
      </w:pPr>
      <w:r>
        <w:rPr>
          <w:noProof/>
        </w:rPr>
        <w:drawing>
          <wp:inline distT="0" distB="0" distL="0" distR="0" wp14:anchorId="5FAF5C04" wp14:editId="74F8512F">
            <wp:extent cx="5086350" cy="3242548"/>
            <wp:effectExtent l="0" t="0" r="0" b="0"/>
            <wp:docPr id="786092446" name="Picture 78609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94300" cy="3247616"/>
                    </a:xfrm>
                    <a:prstGeom prst="rect">
                      <a:avLst/>
                    </a:prstGeom>
                  </pic:spPr>
                </pic:pic>
              </a:graphicData>
            </a:graphic>
          </wp:inline>
        </w:drawing>
      </w:r>
    </w:p>
    <w:p w14:paraId="4E478139" w14:textId="77777777" w:rsidR="00EC42FF" w:rsidRDefault="00EC42FF" w:rsidP="00EC42FF">
      <w:pPr>
        <w:keepLines/>
        <w:autoSpaceDE w:val="0"/>
        <w:autoSpaceDN w:val="0"/>
        <w:adjustRightInd w:val="0"/>
        <w:spacing w:line="240" w:lineRule="atLeast"/>
        <w:rPr>
          <w:rFonts w:ascii="Calibri" w:hAnsi="Calibri" w:cs="Helv"/>
          <w:b/>
          <w:bCs/>
          <w:caps/>
        </w:rPr>
      </w:pPr>
    </w:p>
    <w:p w14:paraId="7E022E14" w14:textId="26F20303" w:rsidR="00F51781" w:rsidRPr="00EC42FF" w:rsidRDefault="00F51781" w:rsidP="00F51781">
      <w:pPr>
        <w:shd w:val="clear" w:color="auto" w:fill="FFFFFF"/>
        <w:spacing w:after="150"/>
        <w:rPr>
          <w:rFonts w:asciiTheme="minorHAnsi" w:hAnsiTheme="minorHAnsi" w:cstheme="minorHAnsi"/>
          <w:b/>
          <w:bCs/>
          <w:color w:val="000000"/>
          <w:sz w:val="28"/>
          <w:szCs w:val="28"/>
        </w:rPr>
      </w:pPr>
      <w:r>
        <w:rPr>
          <w:rFonts w:asciiTheme="minorHAnsi" w:hAnsiTheme="minorHAnsi" w:cstheme="minorHAnsi"/>
          <w:b/>
          <w:bCs/>
          <w:color w:val="000000"/>
          <w:sz w:val="28"/>
          <w:szCs w:val="28"/>
        </w:rPr>
        <w:lastRenderedPageBreak/>
        <w:t>Rail Links</w:t>
      </w:r>
    </w:p>
    <w:p w14:paraId="00301551" w14:textId="77777777" w:rsidR="00F51781" w:rsidRDefault="00EC42FF" w:rsidP="00F51781">
      <w:pPr>
        <w:keepLines/>
        <w:autoSpaceDE w:val="0"/>
        <w:autoSpaceDN w:val="0"/>
        <w:adjustRightInd w:val="0"/>
        <w:spacing w:line="240" w:lineRule="atLeast"/>
        <w:rPr>
          <w:rFonts w:ascii="Calibri" w:hAnsi="Calibri" w:cs="Helv"/>
          <w:b/>
          <w:bCs/>
          <w:color w:val="FFCC00"/>
        </w:rPr>
      </w:pPr>
      <w:r w:rsidRPr="00F51781">
        <w:rPr>
          <w:rFonts w:ascii="Calibri" w:hAnsi="Calibri" w:cs="Helv"/>
          <w:color w:val="000000"/>
          <w:sz w:val="22"/>
          <w:szCs w:val="22"/>
        </w:rPr>
        <w:t>Leeds City Train Station is ten minutes’ walk from the Carriageworks Theatre (located in the Electric Press Development) and Millennium Square.</w:t>
      </w:r>
      <w:r w:rsidRPr="004E48CC">
        <w:rPr>
          <w:rFonts w:ascii="Calibri" w:hAnsi="Calibri" w:cs="Helv"/>
          <w:b/>
          <w:bCs/>
          <w:color w:val="FFCC00"/>
        </w:rPr>
        <w:br/>
      </w:r>
    </w:p>
    <w:p w14:paraId="6F31C94F" w14:textId="260A9CDA" w:rsidR="00F51781" w:rsidRPr="00F51781" w:rsidRDefault="00F51781" w:rsidP="00F51781">
      <w:pPr>
        <w:keepLines/>
        <w:autoSpaceDE w:val="0"/>
        <w:autoSpaceDN w:val="0"/>
        <w:adjustRightInd w:val="0"/>
        <w:spacing w:line="240" w:lineRule="atLeast"/>
        <w:rPr>
          <w:rFonts w:ascii="Calibri" w:hAnsi="Calibri" w:cs="Helv"/>
          <w:b/>
          <w:bCs/>
          <w:color w:val="FFCC00"/>
        </w:rPr>
      </w:pPr>
      <w:r>
        <w:rPr>
          <w:rFonts w:asciiTheme="minorHAnsi" w:hAnsiTheme="minorHAnsi" w:cstheme="minorHAnsi"/>
          <w:b/>
          <w:bCs/>
          <w:color w:val="000000"/>
          <w:sz w:val="28"/>
          <w:szCs w:val="28"/>
        </w:rPr>
        <w:t>Bus Links</w:t>
      </w:r>
    </w:p>
    <w:p w14:paraId="6F0EEE02" w14:textId="3A243F8A" w:rsidR="00EF2334" w:rsidRPr="00750F8E" w:rsidRDefault="00EC42FF" w:rsidP="00F51781">
      <w:pPr>
        <w:keepLines/>
        <w:autoSpaceDE w:val="0"/>
        <w:autoSpaceDN w:val="0"/>
        <w:adjustRightInd w:val="0"/>
        <w:spacing w:line="240" w:lineRule="atLeast"/>
        <w:rPr>
          <w:rFonts w:asciiTheme="minorHAnsi" w:hAnsiTheme="minorHAnsi" w:cstheme="minorHAnsi"/>
          <w:sz w:val="22"/>
          <w:szCs w:val="22"/>
        </w:rPr>
      </w:pPr>
      <w:r w:rsidRPr="00F51781">
        <w:rPr>
          <w:rFonts w:asciiTheme="minorHAnsi" w:hAnsiTheme="minorHAnsi" w:cstheme="minorHAnsi"/>
          <w:color w:val="000000"/>
          <w:sz w:val="22"/>
          <w:szCs w:val="22"/>
        </w:rPr>
        <w:t xml:space="preserve">Several bus routes pass through the city centre. For bus services and timetable information please contact West Yorkshire Metro:  0113 245 7676 or visit the website for West Yorkshire Travel Information:  </w:t>
      </w:r>
      <w:hyperlink r:id="rId28" w:history="1">
        <w:r w:rsidRPr="00F51781">
          <w:rPr>
            <w:rStyle w:val="Hyperlink"/>
            <w:rFonts w:asciiTheme="minorHAnsi" w:hAnsiTheme="minorHAnsi" w:cstheme="minorHAnsi"/>
            <w:sz w:val="22"/>
            <w:szCs w:val="22"/>
          </w:rPr>
          <w:t>www.wymetro.co.uk</w:t>
        </w:r>
      </w:hyperlink>
      <w:r w:rsidRPr="00F51781">
        <w:rPr>
          <w:rFonts w:asciiTheme="minorHAnsi" w:hAnsiTheme="minorHAnsi" w:cstheme="minorHAnsi"/>
          <w:color w:val="000000"/>
          <w:sz w:val="22"/>
          <w:szCs w:val="22"/>
        </w:rPr>
        <w:t xml:space="preserve"> </w:t>
      </w:r>
    </w:p>
    <w:p w14:paraId="3085AFC3" w14:textId="13B49306" w:rsidR="00EF2334" w:rsidRPr="00750F8E" w:rsidRDefault="00EF2334" w:rsidP="00EF2334">
      <w:pPr>
        <w:rPr>
          <w:rFonts w:asciiTheme="minorHAnsi" w:hAnsiTheme="minorHAnsi" w:cstheme="minorHAnsi"/>
          <w:sz w:val="22"/>
          <w:szCs w:val="22"/>
        </w:rPr>
      </w:pPr>
    </w:p>
    <w:p w14:paraId="11791617" w14:textId="6D5119B7" w:rsidR="00EF2334" w:rsidRPr="00750F8E" w:rsidRDefault="00EF2334" w:rsidP="00EF2334">
      <w:pPr>
        <w:rPr>
          <w:rFonts w:asciiTheme="minorHAnsi" w:hAnsiTheme="minorHAnsi" w:cstheme="minorHAnsi"/>
          <w:sz w:val="22"/>
          <w:szCs w:val="22"/>
        </w:rPr>
      </w:pPr>
    </w:p>
    <w:p w14:paraId="5B546582" w14:textId="4FC718F2" w:rsidR="00EF2334" w:rsidRPr="00750F8E" w:rsidRDefault="00EF2334" w:rsidP="00EF2334">
      <w:pPr>
        <w:rPr>
          <w:rFonts w:asciiTheme="minorHAnsi" w:hAnsiTheme="minorHAnsi" w:cstheme="minorHAnsi"/>
          <w:sz w:val="22"/>
          <w:szCs w:val="22"/>
        </w:rPr>
      </w:pPr>
    </w:p>
    <w:p w14:paraId="1648EB3E" w14:textId="77777777" w:rsidR="00EF2334" w:rsidRPr="00750F8E" w:rsidRDefault="00EF2334" w:rsidP="00EF2334">
      <w:pPr>
        <w:rPr>
          <w:rFonts w:asciiTheme="minorHAnsi" w:hAnsiTheme="minorHAnsi" w:cstheme="minorHAnsi"/>
          <w:sz w:val="22"/>
          <w:szCs w:val="22"/>
        </w:rPr>
      </w:pPr>
    </w:p>
    <w:sectPr w:rsidR="00EF2334" w:rsidRPr="00750F8E">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F639" w14:textId="77777777" w:rsidR="00A048B8" w:rsidRDefault="00A048B8" w:rsidP="00EF2334">
      <w:r>
        <w:separator/>
      </w:r>
    </w:p>
  </w:endnote>
  <w:endnote w:type="continuationSeparator" w:id="0">
    <w:p w14:paraId="4DCAA7D7" w14:textId="77777777" w:rsidR="00A048B8" w:rsidRDefault="00A048B8" w:rsidP="00EF2334">
      <w:r>
        <w:continuationSeparator/>
      </w:r>
    </w:p>
  </w:endnote>
  <w:endnote w:type="continuationNotice" w:id="1">
    <w:p w14:paraId="0B7082CE" w14:textId="77777777" w:rsidR="001C0201" w:rsidRDefault="001C0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C6EC" w14:textId="74ACB245" w:rsidR="00EF2334" w:rsidRDefault="00EF2334">
    <w:pPr>
      <w:pStyle w:val="Footer"/>
    </w:pPr>
    <w:r>
      <w:rPr>
        <w:noProof/>
      </w:rPr>
      <mc:AlternateContent>
        <mc:Choice Requires="wps">
          <w:drawing>
            <wp:anchor distT="0" distB="0" distL="114300" distR="114300" simplePos="0" relativeHeight="251658240" behindDoc="0" locked="0" layoutInCell="1" allowOverlap="1" wp14:anchorId="204008B0" wp14:editId="6DF0B58E">
              <wp:simplePos x="0" y="0"/>
              <wp:positionH relativeFrom="column">
                <wp:posOffset>-724242</wp:posOffset>
              </wp:positionH>
              <wp:positionV relativeFrom="paragraph">
                <wp:posOffset>31554</wp:posOffset>
              </wp:positionV>
              <wp:extent cx="7251895" cy="0"/>
              <wp:effectExtent l="0" t="19050" r="25400" b="19050"/>
              <wp:wrapNone/>
              <wp:docPr id="5" name="Straight Connector 5"/>
              <wp:cNvGraphicFramePr/>
              <a:graphic xmlns:a="http://schemas.openxmlformats.org/drawingml/2006/main">
                <a:graphicData uri="http://schemas.microsoft.com/office/word/2010/wordprocessingShape">
                  <wps:wsp>
                    <wps:cNvCnPr/>
                    <wps:spPr>
                      <a:xfrm>
                        <a:off x="0" y="0"/>
                        <a:ext cx="7251895" cy="0"/>
                      </a:xfrm>
                      <a:prstGeom prst="line">
                        <a:avLst/>
                      </a:prstGeom>
                      <a:ln w="381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F508C"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7.05pt,2.5pt" to="513.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" strokecolor="teal" strokeweight="3pt">
              <v:stroke joinstyle="miter"/>
            </v:line>
          </w:pict>
        </mc:Fallback>
      </mc:AlternateContent>
    </w:r>
  </w:p>
  <w:p w14:paraId="75DCC868" w14:textId="3BD9C9A1" w:rsidR="00EF2334" w:rsidRDefault="00EF2334">
    <w:pPr>
      <w:pStyle w:val="Footer"/>
    </w:pPr>
  </w:p>
  <w:p w14:paraId="6ED58DC2" w14:textId="2D18FB0F" w:rsidR="00EF2334" w:rsidRDefault="00AF7D4F">
    <w:pPr>
      <w:pStyle w:val="Footer"/>
    </w:pPr>
    <w:r>
      <w:rPr>
        <w:noProof/>
      </w:rPr>
      <w:drawing>
        <wp:anchor distT="0" distB="0" distL="114300" distR="114300" simplePos="0" relativeHeight="251658241" behindDoc="0" locked="0" layoutInCell="1" allowOverlap="1" wp14:anchorId="35D46B2C" wp14:editId="671AB146">
          <wp:simplePos x="0" y="0"/>
          <wp:positionH relativeFrom="margin">
            <wp:align>right</wp:align>
          </wp:positionH>
          <wp:positionV relativeFrom="paragraph">
            <wp:posOffset>9838</wp:posOffset>
          </wp:positionV>
          <wp:extent cx="1460665" cy="433912"/>
          <wp:effectExtent l="0" t="0" r="6350" b="444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duotone>
                      <a:prstClr val="black"/>
                      <a:srgbClr val="006699">
                        <a:tint val="45000"/>
                        <a:satMod val="400000"/>
                      </a:srgbClr>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60665" cy="433912"/>
                  </a:xfrm>
                  <a:prstGeom prst="rect">
                    <a:avLst/>
                  </a:prstGeom>
                </pic:spPr>
              </pic:pic>
            </a:graphicData>
          </a:graphic>
          <wp14:sizeRelH relativeFrom="margin">
            <wp14:pctWidth>0</wp14:pctWidth>
          </wp14:sizeRelH>
          <wp14:sizeRelV relativeFrom="margin">
            <wp14:pctHeight>0</wp14:pctHeight>
          </wp14:sizeRelV>
        </wp:anchor>
      </w:drawing>
    </w:r>
    <w:r w:rsidR="00EF2334">
      <w:rPr>
        <w:noProof/>
      </w:rPr>
      <w:drawing>
        <wp:inline distT="0" distB="0" distL="0" distR="0" wp14:anchorId="738935C9" wp14:editId="6E497526">
          <wp:extent cx="2317531" cy="479631"/>
          <wp:effectExtent l="0" t="0" r="6985"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390239" cy="494678"/>
                  </a:xfrm>
                  <a:prstGeom prst="rect">
                    <a:avLst/>
                  </a:prstGeom>
                </pic:spPr>
              </pic:pic>
            </a:graphicData>
          </a:graphic>
        </wp:inline>
      </w:drawing>
    </w:r>
  </w:p>
  <w:p w14:paraId="7938E7D5" w14:textId="77777777" w:rsidR="00EF2334" w:rsidRDefault="00EF2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563E8" w14:textId="77777777" w:rsidR="00A048B8" w:rsidRDefault="00A048B8" w:rsidP="00EF2334">
      <w:r>
        <w:separator/>
      </w:r>
    </w:p>
  </w:footnote>
  <w:footnote w:type="continuationSeparator" w:id="0">
    <w:p w14:paraId="06E26F6B" w14:textId="77777777" w:rsidR="00A048B8" w:rsidRDefault="00A048B8" w:rsidP="00EF2334">
      <w:r>
        <w:continuationSeparator/>
      </w:r>
    </w:p>
  </w:footnote>
  <w:footnote w:type="continuationNotice" w:id="1">
    <w:p w14:paraId="49B7559E" w14:textId="77777777" w:rsidR="001C0201" w:rsidRDefault="001C02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7CE6" w14:textId="5B28CE4C" w:rsidR="00EF2334" w:rsidRDefault="00EF2334" w:rsidP="00EF2334">
    <w:pPr>
      <w:pStyle w:val="Header"/>
    </w:pPr>
    <w:r>
      <w:rPr>
        <w:noProof/>
      </w:rPr>
      <w:drawing>
        <wp:inline distT="0" distB="0" distL="0" distR="0" wp14:anchorId="477F13E6" wp14:editId="4F0C08AD">
          <wp:extent cx="3675314" cy="1340069"/>
          <wp:effectExtent l="0" t="0" r="1905"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14329" cy="1354294"/>
                  </a:xfrm>
                  <a:prstGeom prst="rect">
                    <a:avLst/>
                  </a:prstGeom>
                </pic:spPr>
              </pic:pic>
            </a:graphicData>
          </a:graphic>
        </wp:inline>
      </w:drawing>
    </w:r>
  </w:p>
  <w:p w14:paraId="0A026431" w14:textId="4E8C573C" w:rsidR="00EF2334" w:rsidRDefault="00EF23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D260D"/>
    <w:multiLevelType w:val="hybridMultilevel"/>
    <w:tmpl w:val="D11495F8"/>
    <w:lvl w:ilvl="0" w:tplc="86E0C8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8220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334"/>
    <w:rsid w:val="001C0201"/>
    <w:rsid w:val="001E64E9"/>
    <w:rsid w:val="00206962"/>
    <w:rsid w:val="002352DF"/>
    <w:rsid w:val="00301683"/>
    <w:rsid w:val="004E2821"/>
    <w:rsid w:val="00750F8E"/>
    <w:rsid w:val="0076204D"/>
    <w:rsid w:val="009D21B1"/>
    <w:rsid w:val="00A048B8"/>
    <w:rsid w:val="00AF7D4F"/>
    <w:rsid w:val="00EC42FF"/>
    <w:rsid w:val="00EF2334"/>
    <w:rsid w:val="00F51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C3291A"/>
  <w15:chartTrackingRefBased/>
  <w15:docId w15:val="{74ABEA84-2456-4157-9C31-5CEECF1B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3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2334"/>
    <w:pPr>
      <w:tabs>
        <w:tab w:val="center" w:pos="4513"/>
        <w:tab w:val="right" w:pos="9026"/>
      </w:tabs>
    </w:pPr>
  </w:style>
  <w:style w:type="character" w:customStyle="1" w:styleId="HeaderChar">
    <w:name w:val="Header Char"/>
    <w:basedOn w:val="DefaultParagraphFont"/>
    <w:link w:val="Header"/>
    <w:uiPriority w:val="99"/>
    <w:rsid w:val="00EF2334"/>
  </w:style>
  <w:style w:type="paragraph" w:styleId="Footer">
    <w:name w:val="footer"/>
    <w:basedOn w:val="Normal"/>
    <w:link w:val="FooterChar"/>
    <w:uiPriority w:val="99"/>
    <w:unhideWhenUsed/>
    <w:rsid w:val="00EF2334"/>
    <w:pPr>
      <w:tabs>
        <w:tab w:val="center" w:pos="4513"/>
        <w:tab w:val="right" w:pos="9026"/>
      </w:tabs>
    </w:pPr>
  </w:style>
  <w:style w:type="character" w:customStyle="1" w:styleId="FooterChar">
    <w:name w:val="Footer Char"/>
    <w:basedOn w:val="DefaultParagraphFont"/>
    <w:link w:val="Footer"/>
    <w:uiPriority w:val="99"/>
    <w:rsid w:val="00EF2334"/>
  </w:style>
  <w:style w:type="character" w:styleId="Hyperlink">
    <w:name w:val="Hyperlink"/>
    <w:rsid w:val="00EF2334"/>
    <w:rPr>
      <w:color w:val="0000FF"/>
      <w:u w:val="single"/>
    </w:rPr>
  </w:style>
  <w:style w:type="paragraph" w:styleId="ListParagraph">
    <w:name w:val="List Paragraph"/>
    <w:basedOn w:val="Normal"/>
    <w:uiPriority w:val="34"/>
    <w:qFormat/>
    <w:rsid w:val="00EF2334"/>
    <w:pPr>
      <w:ind w:left="720"/>
      <w:contextualSpacing/>
    </w:pPr>
  </w:style>
  <w:style w:type="character" w:styleId="UnresolvedMention">
    <w:name w:val="Unresolved Mention"/>
    <w:basedOn w:val="DefaultParagraphFont"/>
    <w:uiPriority w:val="99"/>
    <w:semiHidden/>
    <w:unhideWhenUsed/>
    <w:rsid w:val="00301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edstickethub.co.uk" TargetMode="External"/><Relationship Id="rId18" Type="http://schemas.openxmlformats.org/officeDocument/2006/relationships/hyperlink" Target="mailto:boxoffice@leeds.gov.uk"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tel:01133760318" TargetMode="External"/><Relationship Id="rId7" Type="http://schemas.openxmlformats.org/officeDocument/2006/relationships/settings" Target="settings.xml"/><Relationship Id="rId12" Type="http://schemas.openxmlformats.org/officeDocument/2006/relationships/hyperlink" Target="tel:0113%20376%200318" TargetMode="External"/><Relationship Id="rId17" Type="http://schemas.openxmlformats.org/officeDocument/2006/relationships/hyperlink" Target="mailto:boxoffice@leeds.gov.uk" TargetMode="External"/><Relationship Id="rId25" Type="http://schemas.openxmlformats.org/officeDocument/2006/relationships/hyperlink" Target="https://leedscitystation.commonplace.is/proposals/plan-ahead-alternative-routes/step1" TargetMode="External"/><Relationship Id="rId2" Type="http://schemas.openxmlformats.org/officeDocument/2006/relationships/customXml" Target="../customXml/item2.xml"/><Relationship Id="rId16" Type="http://schemas.openxmlformats.org/officeDocument/2006/relationships/hyperlink" Target="tel:0113%20376%200318" TargetMode="External"/><Relationship Id="rId20" Type="http://schemas.openxmlformats.org/officeDocument/2006/relationships/hyperlink" Target="mailto:tickets@leeds.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edstickethub.co.uk" TargetMode="External"/><Relationship Id="rId24" Type="http://schemas.openxmlformats.org/officeDocument/2006/relationships/hyperlink" Target="https://www.leeds.gov.uk/parking-roads-and-travel/parking/city-centre-car-parks/woodhouse-lane-car-par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office@leeds.gov.uk" TargetMode="External"/><Relationship Id="rId23" Type="http://schemas.openxmlformats.org/officeDocument/2006/relationships/hyperlink" Target="https://stjohnsleeds.co.uk/information/parking.php" TargetMode="External"/><Relationship Id="rId28" Type="http://schemas.openxmlformats.org/officeDocument/2006/relationships/hyperlink" Target="http://www.wymetro.co.uk" TargetMode="External"/><Relationship Id="rId10" Type="http://schemas.openxmlformats.org/officeDocument/2006/relationships/endnotes" Target="endnotes.xml"/><Relationship Id="rId19" Type="http://schemas.openxmlformats.org/officeDocument/2006/relationships/hyperlink" Target="tel:0113%20376%200318"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113%20376%200318" TargetMode="External"/><Relationship Id="rId22" Type="http://schemas.openxmlformats.org/officeDocument/2006/relationships/hyperlink" Target="https://www.q-park.co.uk/en-gb/cities/leeds/poi/the-light/" TargetMode="External"/><Relationship Id="rId27" Type="http://schemas.openxmlformats.org/officeDocument/2006/relationships/image" Target="media/image2.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aa6ffde4-1499-4ec2-a2a3-5f35b7117d7f" xsi:nil="true"/>
    <lcf76f155ced4ddcb4097134ff3c332f xmlns="aa6ffde4-1499-4ec2-a2a3-5f35b7117d7f">
      <Terms xmlns="http://schemas.microsoft.com/office/infopath/2007/PartnerControls"/>
    </lcf76f155ced4ddcb4097134ff3c332f>
    <TaxCatchAll xmlns="ac5c2849-74a1-46d7-ad44-587ab7d0a8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3330F583E6F64983F23F6B24F48692" ma:contentTypeVersion="18" ma:contentTypeDescription="Create a new document." ma:contentTypeScope="" ma:versionID="c681a8327e9f0388b34e6bb0535bd698">
  <xsd:schema xmlns:xsd="http://www.w3.org/2001/XMLSchema" xmlns:xs="http://www.w3.org/2001/XMLSchema" xmlns:p="http://schemas.microsoft.com/office/2006/metadata/properties" xmlns:ns2="ac5c2849-74a1-46d7-ad44-587ab7d0a8b9" xmlns:ns3="aa6ffde4-1499-4ec2-a2a3-5f35b7117d7f" targetNamespace="http://schemas.microsoft.com/office/2006/metadata/properties" ma:root="true" ma:fieldsID="dfc6a1eb06bc3281c13e6d8a9ce2e73e" ns2:_="" ns3:_="">
    <xsd:import namespace="ac5c2849-74a1-46d7-ad44-587ab7d0a8b9"/>
    <xsd:import namespace="aa6ffde4-1499-4ec2-a2a3-5f35b7117d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DocTag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b6722e-8b0f-476a-af75-d7aed9b5bbc3}"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6ffde4-1499-4ec2-a2a3-5f35b7117d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41CA2-7D07-4E3E-A447-D98D5BA4246D}">
  <ds:schemaRefs>
    <ds:schemaRef ds:uri="http://schemas.microsoft.com/office/2006/metadata/properties"/>
    <ds:schemaRef ds:uri="http://schemas.microsoft.com/office/infopath/2007/PartnerControls"/>
    <ds:schemaRef ds:uri="aa6ffde4-1499-4ec2-a2a3-5f35b7117d7f"/>
    <ds:schemaRef ds:uri="ac5c2849-74a1-46d7-ad44-587ab7d0a8b9"/>
  </ds:schemaRefs>
</ds:datastoreItem>
</file>

<file path=customXml/itemProps2.xml><?xml version="1.0" encoding="utf-8"?>
<ds:datastoreItem xmlns:ds="http://schemas.openxmlformats.org/officeDocument/2006/customXml" ds:itemID="{DF3B16FD-95FF-448A-B50B-C0F99A4F5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aa6ffde4-1499-4ec2-a2a3-5f35b7117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049994-B360-4694-9FE5-F29F29EDB97E}">
  <ds:schemaRefs>
    <ds:schemaRef ds:uri="http://schemas.microsoft.com/sharepoint/v3/contenttype/forms"/>
  </ds:schemaRefs>
</ds:datastoreItem>
</file>

<file path=customXml/itemProps4.xml><?xml version="1.0" encoding="utf-8"?>
<ds:datastoreItem xmlns:ds="http://schemas.openxmlformats.org/officeDocument/2006/customXml" ds:itemID="{E82EE6BE-AC53-4AF5-937A-5F4A9287C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740</Words>
  <Characters>4222</Characters>
  <Application>Microsoft Office Word</Application>
  <DocSecurity>0</DocSecurity>
  <Lines>35</Lines>
  <Paragraphs>9</Paragraphs>
  <ScaleCrop>false</ScaleCrop>
  <Company>Leeds City Council</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Novotny, Cara</dc:creator>
  <cp:keywords/>
  <dc:description/>
  <cp:lastModifiedBy>Aimee Wood</cp:lastModifiedBy>
  <cp:revision>4</cp:revision>
  <dcterms:created xsi:type="dcterms:W3CDTF">2023-06-07T13:23:00Z</dcterms:created>
  <dcterms:modified xsi:type="dcterms:W3CDTF">2023-11-30T16:21:00Z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0x0101000D3330F583E6F64983F23F6B24F48692</vt:lpwstr>
  </property>
  <property fmtid="{D5CDD505-2E9C-101B-9397-08002B2CF9AE}" pid="3" name="Order">
    <vt:r8>4999300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ies>
</file>